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4" w:rsidRDefault="000D0239" w:rsidP="00125A00">
      <w:pPr>
        <w:jc w:val="center"/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5699243" cy="792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43" b="2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43" cy="79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84" w:rsidRDefault="00265784">
      <w:pPr>
        <w:rPr>
          <w:lang w:eastAsia="zh-CN"/>
        </w:rPr>
      </w:pPr>
    </w:p>
    <w:p w:rsidR="005B2062" w:rsidRDefault="005B2062">
      <w:pPr>
        <w:rPr>
          <w:lang w:eastAsia="zh-CN"/>
        </w:rPr>
      </w:pPr>
    </w:p>
    <w:tbl>
      <w:tblPr>
        <w:tblW w:w="12138" w:type="dxa"/>
        <w:tblInd w:w="250" w:type="dxa"/>
        <w:tblCellMar>
          <w:left w:w="0" w:type="dxa"/>
          <w:right w:w="0" w:type="dxa"/>
        </w:tblCellMar>
        <w:tblLook w:val="0000"/>
      </w:tblPr>
      <w:tblGrid>
        <w:gridCol w:w="1080"/>
        <w:gridCol w:w="1620"/>
        <w:gridCol w:w="1269"/>
        <w:gridCol w:w="2268"/>
        <w:gridCol w:w="1134"/>
        <w:gridCol w:w="2313"/>
        <w:gridCol w:w="2454"/>
      </w:tblGrid>
      <w:tr w:rsidR="00486433" w:rsidRPr="00D15F11" w:rsidTr="005B2062">
        <w:trPr>
          <w:gridAfter w:val="1"/>
          <w:wAfter w:w="2454" w:type="dxa"/>
          <w:trHeight w:val="1807"/>
        </w:trPr>
        <w:tc>
          <w:tcPr>
            <w:tcW w:w="9684" w:type="dxa"/>
            <w:gridSpan w:val="6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lastRenderedPageBreak/>
              <w:t>爱乐奇感恩迎新教师年会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 xml:space="preserve"> </w:t>
            </w:r>
          </w:p>
          <w:p w:rsidR="00486433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  <w:lang w:eastAsia="zh-CN"/>
              </w:rPr>
            </w:pPr>
            <w:r w:rsidRPr="000A05D6"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>暨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t>“哈佛少儿英语数码课程</w:t>
            </w:r>
            <w:r w:rsidRPr="000A05D6">
              <w:rPr>
                <w:rFonts w:eastAsia="华文楷体" w:hAnsi="华文楷体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eastAsia="华文楷体" w:hAnsi="华文楷体" w:hint="eastAsia"/>
                <w:b/>
                <w:bCs/>
                <w:sz w:val="28"/>
                <w:szCs w:val="28"/>
                <w:lang w:eastAsia="zh-CN"/>
              </w:rPr>
              <w:t>教师培训会</w:t>
            </w:r>
          </w:p>
          <w:p w:rsidR="00486433" w:rsidRPr="005F59DB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sz w:val="28"/>
                <w:szCs w:val="28"/>
                <w:lang w:eastAsia="zh-CN"/>
              </w:rPr>
            </w:pPr>
          </w:p>
          <w:p w:rsidR="00486433" w:rsidRPr="005F59DB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eastAsia="华文楷体" w:hAnsi="华文楷体"/>
                <w:b/>
                <w:bCs/>
                <w:color w:val="00B0F0"/>
                <w:sz w:val="32"/>
                <w:szCs w:val="32"/>
                <w:lang w:eastAsia="zh-CN"/>
              </w:rPr>
            </w:pP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回</w:t>
            </w:r>
            <w:r w:rsidRPr="005F59DB">
              <w:rPr>
                <w:rFonts w:eastAsia="华文楷体"/>
                <w:b/>
                <w:bCs/>
                <w:color w:val="00B0F0"/>
                <w:sz w:val="32"/>
                <w:szCs w:val="32"/>
              </w:rPr>
              <w:t xml:space="preserve">      </w:t>
            </w: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执</w:t>
            </w:r>
            <w:r w:rsidRPr="005F59DB">
              <w:rPr>
                <w:rFonts w:eastAsia="华文楷体"/>
                <w:b/>
                <w:bCs/>
                <w:color w:val="00B0F0"/>
                <w:sz w:val="32"/>
                <w:szCs w:val="32"/>
              </w:rPr>
              <w:t xml:space="preserve">     </w:t>
            </w:r>
            <w:r w:rsidRPr="005F59DB">
              <w:rPr>
                <w:rFonts w:eastAsia="华文楷体" w:hAnsi="华文楷体"/>
                <w:b/>
                <w:bCs/>
                <w:color w:val="00B0F0"/>
                <w:sz w:val="32"/>
                <w:szCs w:val="32"/>
              </w:rPr>
              <w:t>单</w:t>
            </w:r>
          </w:p>
        </w:tc>
      </w:tr>
      <w:tr w:rsidR="00486433" w:rsidRPr="00D15F11" w:rsidTr="005B2062">
        <w:trPr>
          <w:gridAfter w:val="1"/>
          <w:wAfter w:w="2454" w:type="dxa"/>
          <w:trHeight w:val="488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机构全称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6433" w:rsidRPr="00D15F11" w:rsidTr="005B2062">
        <w:trPr>
          <w:gridAfter w:val="1"/>
          <w:wAfter w:w="2454" w:type="dxa"/>
          <w:trHeight w:val="590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学校</w:t>
            </w: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地址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ind w:firstLine="360"/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省  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市      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 xml:space="preserve">区/县                    </w:t>
            </w:r>
          </w:p>
        </w:tc>
      </w:tr>
      <w:tr w:rsidR="00486433" w:rsidRPr="00D15F11" w:rsidTr="005B2062">
        <w:trPr>
          <w:gridAfter w:val="1"/>
          <w:wAfter w:w="2454" w:type="dxa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ind w:firstLineChars="50" w:firstLine="100"/>
              <w:rPr>
                <w:rFonts w:ascii="微软雅黑" w:eastAsia="微软雅黑" w:hAnsi="微软雅黑" w:cs="Arial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</w:rPr>
              <w:t>在校人数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</w:tcPr>
          <w:p w:rsidR="00486433" w:rsidRPr="000A05D6" w:rsidRDefault="00486433" w:rsidP="00077839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077839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00人以下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077839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3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00-1000人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□1000-2000人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□2000人以上</w:t>
            </w:r>
          </w:p>
        </w:tc>
      </w:tr>
      <w:tr w:rsidR="00486433" w:rsidRPr="00D15F11" w:rsidTr="005B2062">
        <w:trPr>
          <w:gridAfter w:val="1"/>
          <w:wAfter w:w="2454" w:type="dxa"/>
          <w:trHeight w:val="536"/>
        </w:trPr>
        <w:tc>
          <w:tcPr>
            <w:tcW w:w="108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领队</w:t>
            </w: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trHeight w:val="485"/>
        </w:trPr>
        <w:tc>
          <w:tcPr>
            <w:tcW w:w="1080" w:type="dxa"/>
            <w:vMerge w:val="restart"/>
            <w:tcBorders>
              <w:top w:val="single" w:sz="8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cs="Arial" w:hint="eastAsia"/>
                <w:sz w:val="20"/>
                <w:szCs w:val="20"/>
                <w:lang w:eastAsia="zh-CN"/>
              </w:rPr>
              <w:t>参会人员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2454" w:type="dxa"/>
            <w:vAlign w:val="center"/>
          </w:tcPr>
          <w:p w:rsidR="00486433" w:rsidRPr="000A05D6" w:rsidRDefault="00486433" w:rsidP="005B2062">
            <w:pPr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466"/>
        </w:trPr>
        <w:tc>
          <w:tcPr>
            <w:tcW w:w="1080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433" w:rsidRPr="000A05D6" w:rsidRDefault="00486433" w:rsidP="005B2062">
            <w:pPr>
              <w:jc w:val="center"/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 w:cs="Arial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职务/职称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电话/电邮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965"/>
        </w:trPr>
        <w:tc>
          <w:tcPr>
            <w:tcW w:w="10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学校基本信息反馈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学校目前有进行市场转型产品升级的计划吗？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      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</w:p>
          <w:p w:rsidR="00486433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学校目前配备开设数字化课程的硬件设备（互动白板或一体机）吗？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</w:p>
          <w:p w:rsidR="00486433" w:rsidRPr="000A05D6" w:rsidRDefault="00486433" w:rsidP="006009BB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学校</w:t>
            </w:r>
            <w:r w:rsidR="006009BB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是否安排老师参加第二天看课指导（该项仅针对已签约学校）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？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="006009BB"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6009B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6009BB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是    </w:t>
            </w:r>
            <w:r w:rsidR="006009BB" w:rsidRPr="000A05D6">
              <w:rPr>
                <w:rFonts w:ascii="微软雅黑" w:eastAsia="微软雅黑" w:hAnsi="微软雅黑"/>
                <w:sz w:val="20"/>
                <w:szCs w:val="20"/>
              </w:rPr>
              <w:t>□</w:t>
            </w:r>
            <w:r w:rsidR="006009BB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  <w:r w:rsidR="006009BB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否</w:t>
            </w:r>
            <w:r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86433" w:rsidRPr="00D15F11" w:rsidTr="005B2062">
        <w:trPr>
          <w:gridAfter w:val="1"/>
          <w:wAfter w:w="2454" w:type="dxa"/>
          <w:trHeight w:val="480"/>
        </w:trPr>
        <w:tc>
          <w:tcPr>
            <w:tcW w:w="1080" w:type="dxa"/>
            <w:tcBorders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其他说明</w:t>
            </w:r>
          </w:p>
        </w:tc>
        <w:tc>
          <w:tcPr>
            <w:tcW w:w="8604" w:type="dxa"/>
            <w:gridSpan w:val="5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A44A7B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 w:cs="Arial"/>
                <w:b/>
                <w:sz w:val="18"/>
                <w:szCs w:val="18"/>
                <w:lang w:eastAsia="zh-CN"/>
              </w:rPr>
            </w:pPr>
          </w:p>
        </w:tc>
      </w:tr>
      <w:tr w:rsidR="00486433" w:rsidRPr="00D15F11" w:rsidTr="005B2062">
        <w:trPr>
          <w:gridAfter w:val="1"/>
          <w:wAfter w:w="2454" w:type="dxa"/>
          <w:trHeight w:val="925"/>
        </w:trPr>
        <w:tc>
          <w:tcPr>
            <w:tcW w:w="9684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33" w:rsidRPr="000A05D6" w:rsidRDefault="00486433" w:rsidP="005B2062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备  注：每所学校参会人数最多为3人，由于会议参会人数限制，请及时发送回执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（1月</w:t>
            </w:r>
            <w:r w:rsidR="00A07FBA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日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前传回）</w:t>
            </w:r>
            <w:r w:rsidRPr="000A05D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。</w:t>
            </w:r>
          </w:p>
          <w:p w:rsidR="00486433" w:rsidRPr="000A05D6" w:rsidRDefault="000D0239" w:rsidP="00A07FBA">
            <w:pPr>
              <w:tabs>
                <w:tab w:val="num" w:pos="1276"/>
              </w:tabs>
              <w:spacing w:line="400" w:lineRule="exac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北京</w:t>
            </w:r>
            <w:r w:rsidR="00612766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站</w:t>
            </w:r>
            <w:r w:rsidR="00486433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会务组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联系人：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>池峰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   </w:t>
            </w:r>
            <w:r w:rsidR="00125A00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>手机:</w:t>
            </w:r>
            <w:r w:rsidR="00077839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 xml:space="preserve"> </w:t>
            </w:r>
            <w:r w:rsidR="00A07FBA" w:rsidRPr="00A07FBA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13816400383</w:t>
            </w:r>
            <w:r w:rsidR="00486433" w:rsidRPr="000A05D6"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  <w:t xml:space="preserve">   邮件：</w:t>
            </w:r>
            <w:hyperlink r:id="rId7" w:history="1">
              <w:r w:rsidR="00A07FBA" w:rsidRPr="003E0819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  <w:lang w:eastAsia="zh-CN"/>
                </w:rPr>
                <w:t>edward.chi</w:t>
              </w:r>
              <w:r w:rsidR="00A07FBA" w:rsidRPr="003E0819">
                <w:rPr>
                  <w:rStyle w:val="a6"/>
                  <w:rFonts w:ascii="微软雅黑" w:eastAsia="微软雅黑" w:hAnsi="微软雅黑"/>
                  <w:bCs/>
                  <w:sz w:val="20"/>
                  <w:szCs w:val="20"/>
                </w:rPr>
                <w:t>@</w:t>
              </w:r>
              <w:r w:rsidR="00A07FBA" w:rsidRPr="003E0819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  <w:lang w:eastAsia="zh-CN"/>
                </w:rPr>
                <w:t>saybot</w:t>
              </w:r>
              <w:r w:rsidR="00A07FBA" w:rsidRPr="003E0819">
                <w:rPr>
                  <w:rStyle w:val="a6"/>
                  <w:rFonts w:ascii="微软雅黑" w:eastAsia="微软雅黑" w:hAnsi="微软雅黑"/>
                  <w:bCs/>
                  <w:sz w:val="20"/>
                  <w:szCs w:val="20"/>
                </w:rPr>
                <w:t>.</w:t>
              </w:r>
              <w:r w:rsidR="00A07FBA" w:rsidRPr="003E0819">
                <w:rPr>
                  <w:rStyle w:val="a6"/>
                  <w:rFonts w:ascii="微软雅黑" w:eastAsia="微软雅黑" w:hAnsi="微软雅黑" w:hint="eastAsia"/>
                  <w:bCs/>
                  <w:sz w:val="20"/>
                  <w:szCs w:val="20"/>
                </w:rPr>
                <w:t>com</w:t>
              </w:r>
            </w:hyperlink>
          </w:p>
        </w:tc>
      </w:tr>
    </w:tbl>
    <w:p w:rsidR="00837A47" w:rsidRPr="00A07FBA" w:rsidRDefault="00837A47"/>
    <w:sectPr w:rsidR="00837A47" w:rsidRPr="00A07FBA" w:rsidSect="00125A00">
      <w:headerReference w:type="default" r:id="rId8"/>
      <w:footerReference w:type="default" r:id="rId9"/>
      <w:pgSz w:w="11906" w:h="16838"/>
      <w:pgMar w:top="709" w:right="707" w:bottom="709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4A" w:rsidRDefault="00B1444A" w:rsidP="005B2062">
      <w:pPr>
        <w:ind w:firstLine="420"/>
      </w:pPr>
      <w:r>
        <w:separator/>
      </w:r>
    </w:p>
  </w:endnote>
  <w:endnote w:type="continuationSeparator" w:id="1">
    <w:p w:rsidR="00B1444A" w:rsidRDefault="00B1444A" w:rsidP="005B206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00" w:rsidRPr="00125A00" w:rsidRDefault="00125A00" w:rsidP="00125A00">
    <w:pPr>
      <w:pStyle w:val="a5"/>
      <w:jc w:val="center"/>
      <w:rPr>
        <w:rFonts w:ascii="微软雅黑" w:eastAsia="微软雅黑" w:hAnsi="微软雅黑"/>
        <w:b/>
        <w:sz w:val="22"/>
        <w:lang w:eastAsia="zh-CN"/>
      </w:rPr>
    </w:pPr>
    <w:r w:rsidRPr="00125A00">
      <w:rPr>
        <w:rFonts w:ascii="微软雅黑" w:eastAsia="微软雅黑" w:hAnsi="微软雅黑" w:hint="eastAsia"/>
        <w:b/>
        <w:sz w:val="22"/>
        <w:lang w:eastAsia="zh-CN"/>
      </w:rPr>
      <w:t>爱乐奇 爱学习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4A" w:rsidRDefault="00B1444A" w:rsidP="005B2062">
      <w:pPr>
        <w:ind w:firstLine="420"/>
      </w:pPr>
      <w:r>
        <w:separator/>
      </w:r>
    </w:p>
  </w:footnote>
  <w:footnote w:type="continuationSeparator" w:id="1">
    <w:p w:rsidR="00B1444A" w:rsidRDefault="00B1444A" w:rsidP="005B206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062" w:rsidRDefault="00125A00" w:rsidP="00125A00">
    <w:pPr>
      <w:pStyle w:val="a4"/>
      <w:pBdr>
        <w:bottom w:val="none" w:sz="0" w:space="0" w:color="auto"/>
      </w:pBdr>
      <w:ind w:leftChars="-118" w:left="-283"/>
      <w:jc w:val="left"/>
    </w:pPr>
    <w:r>
      <w:rPr>
        <w:noProof/>
        <w:lang w:val="en-US" w:eastAsia="zh-CN"/>
      </w:rPr>
      <w:drawing>
        <wp:inline distT="0" distB="0" distL="0" distR="0">
          <wp:extent cx="6448425" cy="876300"/>
          <wp:effectExtent l="19050" t="0" r="952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9"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433"/>
    <w:rsid w:val="0004447D"/>
    <w:rsid w:val="00077839"/>
    <w:rsid w:val="000D0239"/>
    <w:rsid w:val="00125A00"/>
    <w:rsid w:val="00247EC1"/>
    <w:rsid w:val="00265784"/>
    <w:rsid w:val="00383E60"/>
    <w:rsid w:val="00486433"/>
    <w:rsid w:val="004A61D6"/>
    <w:rsid w:val="005B2062"/>
    <w:rsid w:val="006009BB"/>
    <w:rsid w:val="00612766"/>
    <w:rsid w:val="00837A47"/>
    <w:rsid w:val="00912E47"/>
    <w:rsid w:val="00932FA2"/>
    <w:rsid w:val="00A07FBA"/>
    <w:rsid w:val="00B1444A"/>
    <w:rsid w:val="00B230F2"/>
    <w:rsid w:val="00F238B8"/>
    <w:rsid w:val="00F75C2B"/>
    <w:rsid w:val="00FE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3"/>
    <w:rPr>
      <w:rFonts w:ascii="Times New Roman" w:eastAsia="宋体" w:hAnsi="Times New Roman" w:cs="Times New Roman"/>
      <w:kern w:val="0"/>
      <w:sz w:val="24"/>
      <w:szCs w:val="24"/>
      <w:lang w:val="en-GB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784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paragraph" w:styleId="a4">
    <w:name w:val="header"/>
    <w:basedOn w:val="a"/>
    <w:link w:val="Char0"/>
    <w:uiPriority w:val="99"/>
    <w:semiHidden/>
    <w:unhideWhenUsed/>
    <w:rsid w:val="005B2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2062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paragraph" w:styleId="a5">
    <w:name w:val="footer"/>
    <w:basedOn w:val="a"/>
    <w:link w:val="Char1"/>
    <w:uiPriority w:val="99"/>
    <w:semiHidden/>
    <w:unhideWhenUsed/>
    <w:rsid w:val="005B20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2062"/>
    <w:rPr>
      <w:rFonts w:ascii="Times New Roman" w:eastAsia="宋体" w:hAnsi="Times New Roman" w:cs="Times New Roman"/>
      <w:kern w:val="0"/>
      <w:sz w:val="18"/>
      <w:szCs w:val="18"/>
      <w:lang w:val="en-GB" w:eastAsia="pl-PL"/>
    </w:rPr>
  </w:style>
  <w:style w:type="character" w:styleId="a6">
    <w:name w:val="Hyperlink"/>
    <w:basedOn w:val="a0"/>
    <w:uiPriority w:val="99"/>
    <w:unhideWhenUsed/>
    <w:rsid w:val="00600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ward.chi@sayb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张超</cp:lastModifiedBy>
  <cp:revision>3</cp:revision>
  <dcterms:created xsi:type="dcterms:W3CDTF">2012-12-21T06:10:00Z</dcterms:created>
  <dcterms:modified xsi:type="dcterms:W3CDTF">2012-12-24T06:03:00Z</dcterms:modified>
</cp:coreProperties>
</file>